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spacing w:line="480" w:lineRule="auto"/>
        <w:ind w:left="0"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Treatment and Prognosis of Schizophrenia</w:t>
      </w:r>
    </w:p>
    <w:p w:rsidR="00000000" w:rsidDel="00000000" w:rsidP="00000000" w:rsidRDefault="00000000" w:rsidRPr="00000000" w14:paraId="00000002">
      <w:pPr>
        <w:spacing w:line="480" w:lineRule="auto"/>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Unfortunately, there is no cure for schizophrenia, but the outlook for patients with this illness is constantly improving. Treatment for Schizophrenia is lifelong. This is the case even if the symptoms of the disorder become less severe (Hall-Flavin, 2020). There are a variety of treatments for Schizophrenia, both as medications and psychosocial therapy. A combination of the two is generally recommended, as it is a psychiatrist that typically controls the process. However, other professionals such as social workers, psychiatric nurses, and case managers are likely to be involved (Hall-Flavin, 2020).  </w:t>
      </w:r>
    </w:p>
    <w:p w:rsidR="00000000" w:rsidDel="00000000" w:rsidP="00000000" w:rsidRDefault="00000000" w:rsidRPr="00000000" w14:paraId="00000003">
      <w:pPr>
        <w:spacing w:line="480" w:lineRule="auto"/>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Antipsychotic medications are the most commonly prescribed medications for people with schizophrenia. Antipsychotics help to control symptoms due to their impact on the neurotransmitter dopamine of the brain. Some commonly used antipsychotics include aripiprazole, asenapine, and brexpiprazole (Hall-Flavin, 2020).  These are considered second-generation antipsychotics and are not as likely to cause severe side effects as first-generation drugs.</w:t>
      </w:r>
    </w:p>
    <w:p w:rsidR="00000000" w:rsidDel="00000000" w:rsidP="00000000" w:rsidRDefault="00000000" w:rsidRPr="00000000" w14:paraId="00000004">
      <w:pPr>
        <w:spacing w:line="480" w:lineRule="auto"/>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Dosages and accompanying medications will vary at first as the psychiatrist attempts to find the right combination to effectively control the symptoms with the least amount of medication needed. Other treatments that may also be used include psychological interventions such as individual therapy, social skill training, and supported employment. Antidepressants and anti-anxiety medications may also be prescribed. </w:t>
      </w:r>
    </w:p>
    <w:p w:rsidR="00000000" w:rsidDel="00000000" w:rsidP="00000000" w:rsidRDefault="00000000" w:rsidRPr="00000000" w14:paraId="00000005">
      <w:pPr>
        <w:spacing w:line="480" w:lineRule="auto"/>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Although schizophrenia is a chronic condition, it is manageable. Recent studies concerning antipsychotic drugs and the molecular and neuronal structures of the brain have informed and improved the care for those suffering from the disorder. Currently, half of all people with schizophrenia will reach a point of recovery or near-recovery ten years after diagnosis. After the same period, another quarter of patients will have improved although still in need of professional support while 15% will not have improved at all (Hall-Flavin, 2020). The longer the time, the higher percentage there is of people who can manage the illness without professional support.</w:t>
      </w:r>
    </w:p>
    <w:p w:rsidR="00000000" w:rsidDel="00000000" w:rsidP="00000000" w:rsidRDefault="00000000" w:rsidRPr="00000000" w14:paraId="00000006">
      <w:pPr>
        <w:spacing w:line="480" w:lineRule="auto"/>
        <w:ind w:left="0"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Reference</w:t>
      </w:r>
    </w:p>
    <w:p w:rsidR="00000000" w:rsidDel="00000000" w:rsidP="00000000" w:rsidRDefault="00000000" w:rsidRPr="00000000" w14:paraId="00000007">
      <w:pPr>
        <w:spacing w:line="480" w:lineRule="auto"/>
        <w:ind w:left="0" w:firstLine="0"/>
        <w:rPr>
          <w:rFonts w:ascii="Times New Roman" w:cs="Times New Roman" w:eastAsia="Times New Roman" w:hAnsi="Times New Roman"/>
          <w:b w:val="1"/>
          <w:color w:val="333132"/>
          <w:sz w:val="24"/>
          <w:szCs w:val="24"/>
        </w:rPr>
      </w:pPr>
      <w:r w:rsidDel="00000000" w:rsidR="00000000" w:rsidRPr="00000000">
        <w:rPr>
          <w:rFonts w:ascii="Times New Roman" w:cs="Times New Roman" w:eastAsia="Times New Roman" w:hAnsi="Times New Roman"/>
          <w:sz w:val="24"/>
          <w:szCs w:val="24"/>
          <w:rtl w:val="0"/>
        </w:rPr>
        <w:t xml:space="preserve">Hall-Flavin, D. K. (2020). Schizophrenia. </w:t>
      </w:r>
      <w:hyperlink r:id="rId6">
        <w:r w:rsidDel="00000000" w:rsidR="00000000" w:rsidRPr="00000000">
          <w:rPr>
            <w:rFonts w:ascii="Times New Roman" w:cs="Times New Roman" w:eastAsia="Times New Roman" w:hAnsi="Times New Roman"/>
            <w:color w:val="1155cc"/>
            <w:sz w:val="24"/>
            <w:szCs w:val="24"/>
            <w:u w:val="single"/>
            <w:rtl w:val="0"/>
          </w:rPr>
          <w:t xml:space="preserve">https://www.mayoclinic.org/diseases-conditions/schizophrenia/diagnosis-treatment/drc-20354449</w:t>
        </w:r>
      </w:hyperlink>
      <w:r w:rsidDel="00000000" w:rsidR="00000000" w:rsidRPr="00000000">
        <w:rPr>
          <w:rFonts w:ascii="Times New Roman" w:cs="Times New Roman" w:eastAsia="Times New Roman" w:hAnsi="Times New Roman"/>
          <w:sz w:val="24"/>
          <w:szCs w:val="24"/>
          <w:rtl w:val="0"/>
        </w:rPr>
        <w:t xml:space="preserve">. </w:t>
      </w:r>
      <w:r w:rsidDel="00000000" w:rsidR="00000000" w:rsidRPr="00000000">
        <w:rPr>
          <w:rtl w:val="0"/>
        </w:rPr>
      </w:r>
    </w:p>
    <w:p w:rsidR="00000000" w:rsidDel="00000000" w:rsidP="00000000" w:rsidRDefault="00000000" w:rsidRPr="00000000" w14:paraId="00000008">
      <w:pPr>
        <w:spacing w:line="480" w:lineRule="auto"/>
        <w:ind w:left="0" w:firstLine="0"/>
        <w:rPr>
          <w:rFonts w:ascii="Times New Roman" w:cs="Times New Roman" w:eastAsia="Times New Roman" w:hAnsi="Times New Roman"/>
          <w:sz w:val="24"/>
          <w:szCs w:val="24"/>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www.mayoclinic.org/diseases-conditions/schizophrenia/diagnosis-treatment/drc-2035444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